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9F" w:rsidRDefault="0017049F" w:rsidP="0017049F">
      <w:pPr>
        <w:jc w:val="both"/>
      </w:pPr>
      <w:r>
        <w:t>Qual</w:t>
      </w:r>
      <w:bookmarkStart w:id="0" w:name="_GoBack"/>
      <w:bookmarkEnd w:id="0"/>
      <w:r>
        <w:t>che suggerimento di proposte da realizzare in parrocchia  soprattutto in riferimento ai punti 6, 7, 8 del Messaggio del Papa:</w:t>
      </w:r>
    </w:p>
    <w:p w:rsidR="0017049F" w:rsidRDefault="0017049F" w:rsidP="0017049F">
      <w:pPr>
        <w:jc w:val="both"/>
      </w:pPr>
      <w:r>
        <w:t xml:space="preserve">Il Messaggio è molto “diretto”, non richiede di essere spiegato ma solamente letto, riletto e fatto leggere. In parrocchia potrà essere ben pubblicizzato attraverso la stampa in formato agile e la diffusione il più possibile capillare e mirata: sarebbe bello che il Parroco e il Responsabile della Caritas locale potessero consegnarlo personalmente e con una parola di incentivo alla lettura (magari in occasione di una delle prime riunioni comunitarie) a ciascuno dei membri della Caritas, della San Vincenzo, del Consiglio pastorale, del Consiglio affari economici, del Consiglio dell’Oratorio, del Direttivo della Società sportiva, del Gruppo missionario, del Gruppo liturgico, delle Associazioni (AC, Scout, Acli…), agli educatori, ai catechisti, ai vari Gruppi di preghiera, agli altri gruppi… Per far sentire concretamente che nessuno può sentirsi esonerato dalla preoccupazione per i poveri e per la giustizia sociale: è questo lo spirito del Messaggio che semplicemente ribadisce l’intento che Papa Francesco esprime continuamente e a tutti nella sua missione pastorale. </w:t>
      </w:r>
    </w:p>
    <w:p w:rsidR="0017049F" w:rsidRDefault="0017049F" w:rsidP="0017049F">
      <w:pPr>
        <w:jc w:val="both"/>
      </w:pPr>
      <w:r>
        <w:t>L’invito della Giornata è rivolto dal Papa non solo ai credenti ma anche a “uomini e donne di buona volontà”, “a tutti, indipendentemente dall’appartenenza religiosa, perché si aprano alla condivisione con i poveri in ogni forma di solidarietà, come segno concreto di fratellanza”. Può essere dunque l’occasione propizia da parte di fedeli impegnati nel volontariato caritativo per coinvolgere ulteriormente persone di buona volontà per estendere i servizi ai poveri in atto o per immaginarne di nuovi. Se non ancora in atto, può essere questa una buona opportunità per creare l’occasione di un confronto costruttivo con altri soggetti del territorio, a partire dall’ambito pubblico, per rispondere meglio, insieme, più coordinati o anche solo con reciproca simpatia, al “grido del povero” ben riconosciuto e identificato localmente.</w:t>
      </w:r>
    </w:p>
    <w:p w:rsidR="0017049F" w:rsidRDefault="0017049F" w:rsidP="0017049F">
      <w:pPr>
        <w:jc w:val="both"/>
      </w:pPr>
      <w:r>
        <w:t xml:space="preserve">Il Papa stesso indica poi che cosa fare per prepararsi: </w:t>
      </w:r>
    </w:p>
    <w:p w:rsidR="0017049F" w:rsidRDefault="0017049F" w:rsidP="0017049F">
      <w:pPr>
        <w:jc w:val="both"/>
      </w:pPr>
      <w:r>
        <w:t>“Desidero che le comunità cristiane, nella settimana precedente la Giornata Mondiale dei Poveri, si impegnino a creare tanti momenti di incontro e di amicizia, di solidarietà e di aiuto concreto. Potranno poi invitare i poveri e i volontari a partecipare insieme all’Eucaristia di questa domenica, in modo tale che risulti ancora più autentica la celebrazione della Solennità di Nostro Signore Gesù Cristo Re dell’universo… In questa domenica, se nel nostro quartiere vivono dei poveri che cercano protezione e aiuto, avviciniamoci a loro: sarà un momento propizio per incontrare il Dio che cerchiamo. Secondo l’insegnamento delle Scritture (</w:t>
      </w:r>
      <w:proofErr w:type="spellStart"/>
      <w:r>
        <w:t>cfr</w:t>
      </w:r>
      <w:proofErr w:type="spellEnd"/>
      <w:r>
        <w:t xml:space="preserve"> </w:t>
      </w:r>
      <w:proofErr w:type="spellStart"/>
      <w:r>
        <w:t>Gen</w:t>
      </w:r>
      <w:proofErr w:type="spellEnd"/>
      <w:r>
        <w:t xml:space="preserve"> 18,3-5; </w:t>
      </w:r>
      <w:proofErr w:type="spellStart"/>
      <w:r>
        <w:t>Eb</w:t>
      </w:r>
      <w:proofErr w:type="spellEnd"/>
      <w:r>
        <w:t xml:space="preserve"> 13,2), accogliamoli come ospiti privilegiati alla nostra mensa; potranno essere dei maestri che ci aiutano a vivere la fede in maniera più coerente. Con la loro fiducia e disponibilità ad accettare aiuto, ci mostrano in modo sobrio, e spesso gioioso, quanto sia decisivo vivere dell’essenziale e abbandonarci alla provvidenza del Padre”. </w:t>
      </w:r>
    </w:p>
    <w:p w:rsidR="0017049F" w:rsidRDefault="0017049F" w:rsidP="0017049F">
      <w:pPr>
        <w:jc w:val="both"/>
      </w:pPr>
      <w:r>
        <w:t xml:space="preserve">Creare momenti di incontro e di amicizia, di solidarietà e di aiuto, invitare alla Messa, avvicinarsi ai poveri, accoglierli alla mensa, imparare da loro: non basterà certo una settimana per praticare questo programma nelle nostre parrocchie! La Caritas parrocchiale potrebbe riunirsi per tempo, magari insieme al Consiglio pastorale, per tradurre in agenda le concrete indicazioni del Papa (ad esempio: nelle settimane precedenti la Giornata le persone che verranno al Centro di Ascolto potrebbero ricevere un apposito biglietto/immaginetta con l’invito per l’Eucarestia e la Festa del 5 novembre), volte a maturare uno stile di attenzione verso i poveri e di comunione con essi capace di convertire pian piano il volto stesso della comunità. </w:t>
      </w:r>
    </w:p>
    <w:p w:rsidR="0017049F" w:rsidRDefault="0017049F" w:rsidP="0017049F">
      <w:pPr>
        <w:jc w:val="both"/>
      </w:pPr>
      <w:r>
        <w:t xml:space="preserve">Infine non possiamo trascurare il forte e semplice richiamo che Francesco fa alla preghiera come fondamento delle iniziative concrete verso e con i poveri e al breve commento che ci offre nel Messaggio </w:t>
      </w:r>
      <w:r>
        <w:lastRenderedPageBreak/>
        <w:t>sul Padre nostro come preghiera dei poveri. Sarà semplice ed efficace cogliere e realizzare brevi occasioni (in famiglia, con i bambini e i ragazzi al catechismo, nei gruppi, tra amici, nei momenti del volontariato e degli impegni, prima o dopo le celebrazioni, a casa degli ammalati…) per recitare insieme il Padre nostro, per i poveri e con loro, magari premettendo la lettura delle poche ma incisive righe che il Papa gli dedica appositamente.</w:t>
      </w:r>
    </w:p>
    <w:p w:rsidR="0017049F" w:rsidRDefault="0017049F" w:rsidP="0017049F">
      <w:pPr>
        <w:jc w:val="both"/>
      </w:pPr>
    </w:p>
    <w:p w:rsidR="0017049F" w:rsidRDefault="0017049F" w:rsidP="0017049F">
      <w:pPr>
        <w:jc w:val="both"/>
      </w:pPr>
      <w:r>
        <w:t>Oltre al Messaggio del Papa, la Giornata è corredata di un Logo dedicato che Mons. Rino Fisichella (Presidente del Pontificio Consiglio per la Promozione della Nuova Evangelizzazione) ha così spiegato nella Conferenza stampa di presentazione della Giornata:</w:t>
      </w:r>
    </w:p>
    <w:p w:rsidR="0017049F" w:rsidRDefault="0017049F" w:rsidP="0017049F">
      <w:pPr>
        <w:jc w:val="both"/>
      </w:pPr>
      <w:r>
        <w:t xml:space="preserve"> “La dimensione della reciprocità trova riscontro nel logo della Giornata Mondiale dei Poveri. Si nota una porta aperta e sul ciglio si ritrovano due persone. Ambedue tendono la mano; una perché chiede aiuto, l’altra perché intende offrirlo. In effetti, è difficile comprendere chi tra i due sia il vero povero. O meglio, ambedue sono poveri. Chi tende la mano per entrare chiede condivisione; chi tende la mano per aiutare è invitato a uscire per condividere. Sono due mani tese che si incontrano dove ognuna offre qualcosa. Due braccia che esprimono solidarietà e che provocano a non rimanere sulla soglia, ma ad andare incontro all’altro. Il povero può entrare in casa, una volta che dalla casa si è compreso che l’aiuto è la condivisione. Diventano quanto mai espressive in questo contesto le parole che Papa Francesco scrive nel Messaggio: “Benedette le mani che si aprono ad accogliere i poveri e a soccorrerli: sono mani che portano speranza. Benedette le mani che superano ogni barriera di cultura, di religione e di nazionalità versando olio di consolazione sulle piaghe dell’umanità. Benedette le mani che si aprono senza chiedere nulla in cambio, senza “se”, senza “però” e senza “forse”: sono mani che fanno scendere sui fratelli la benedizione di Dio” (n. 5)”.</w:t>
      </w:r>
    </w:p>
    <w:p w:rsidR="0017049F" w:rsidRDefault="0017049F" w:rsidP="0017049F">
      <w:pPr>
        <w:jc w:val="both"/>
      </w:pPr>
    </w:p>
    <w:p w:rsidR="0017049F" w:rsidRDefault="0017049F" w:rsidP="0017049F">
      <w:pPr>
        <w:jc w:val="both"/>
      </w:pPr>
    </w:p>
    <w:p w:rsidR="0017049F" w:rsidRDefault="0017049F" w:rsidP="0017049F">
      <w:pPr>
        <w:jc w:val="both"/>
      </w:pPr>
      <w:r>
        <w:t xml:space="preserve">Per vivere più intensamente la Giornata e il periodo che la prepara il Pontificio Consiglio per la promozione della nuova evangelizzazione ha predisposto un apposito sussidio pastorale che sarà disponibile sul sito </w:t>
      </w:r>
      <w:hyperlink r:id="rId5" w:history="1">
        <w:r w:rsidRPr="00151939">
          <w:rPr>
            <w:rStyle w:val="Collegamentoipertestuale"/>
          </w:rPr>
          <w:t>www.pcpne.va</w:t>
        </w:r>
      </w:hyperlink>
      <w:r>
        <w:t xml:space="preserve"> </w:t>
      </w:r>
    </w:p>
    <w:p w:rsidR="0017049F" w:rsidRDefault="0017049F" w:rsidP="0017049F">
      <w:pPr>
        <w:jc w:val="both"/>
      </w:pPr>
    </w:p>
    <w:p w:rsidR="008F4D67" w:rsidRDefault="008F4D67" w:rsidP="0017049F">
      <w:pPr>
        <w:jc w:val="both"/>
      </w:pPr>
    </w:p>
    <w:sectPr w:rsidR="008F4D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9F"/>
    <w:rsid w:val="0017049F"/>
    <w:rsid w:val="008F4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0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0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cpne.v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Tacchi</dc:creator>
  <cp:lastModifiedBy>Maria Grazia Tacchi</cp:lastModifiedBy>
  <cp:revision>1</cp:revision>
  <dcterms:created xsi:type="dcterms:W3CDTF">2017-09-04T09:42:00Z</dcterms:created>
  <dcterms:modified xsi:type="dcterms:W3CDTF">2017-09-04T09:43:00Z</dcterms:modified>
</cp:coreProperties>
</file>